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F7E5" w14:textId="77777777" w:rsidR="00F24B00" w:rsidRPr="00E960BB" w:rsidRDefault="00F24B00" w:rsidP="00F24B00">
      <w:pPr>
        <w:spacing w:line="240" w:lineRule="auto"/>
        <w:jc w:val="right"/>
        <w:rPr>
          <w:rFonts w:cs="Calibri"/>
        </w:rPr>
      </w:pPr>
      <w:r w:rsidRPr="08FCC4AB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23BDDF1" w14:textId="77777777" w:rsidR="00F24B00" w:rsidRPr="009C54AE" w:rsidRDefault="00F24B00" w:rsidP="00F24B00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 w:rsidRPr="1F255F71">
        <w:rPr>
          <w:rFonts w:ascii="Corbel" w:eastAsia="Corbel" w:hAnsi="Corbel" w:cs="Corbel"/>
          <w:b/>
          <w:bCs/>
          <w:smallCaps/>
        </w:rPr>
        <w:t>SYLABUS</w:t>
      </w:r>
    </w:p>
    <w:p w14:paraId="1DBE208C" w14:textId="77777777" w:rsidR="00F24B00" w:rsidRDefault="00F24B00" w:rsidP="00F24B00">
      <w:pPr>
        <w:spacing w:after="0" w:line="240" w:lineRule="exact"/>
        <w:jc w:val="center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  <w:smallCaps/>
        </w:rPr>
        <w:t xml:space="preserve">             dotyczy cyklu kształcenia </w:t>
      </w:r>
      <w:r w:rsidRPr="1F255F71">
        <w:rPr>
          <w:rFonts w:ascii="Corbel" w:eastAsia="Corbel" w:hAnsi="Corbel" w:cs="Corbel"/>
          <w:i/>
          <w:iCs/>
          <w:smallCaps/>
        </w:rPr>
        <w:t>2025-2030</w:t>
      </w:r>
      <w:r>
        <w:br/>
      </w:r>
      <w:r w:rsidRPr="1F255F71">
        <w:rPr>
          <w:rFonts w:ascii="Corbel" w:eastAsia="Corbel" w:hAnsi="Corbel" w:cs="Corbel"/>
          <w:i/>
          <w:iCs/>
        </w:rPr>
        <w:t>(skrajne daty</w:t>
      </w:r>
      <w:r w:rsidRPr="1F255F71">
        <w:rPr>
          <w:rFonts w:ascii="Corbel" w:eastAsia="Corbel" w:hAnsi="Corbel" w:cs="Corbel"/>
        </w:rPr>
        <w:t>)</w:t>
      </w:r>
    </w:p>
    <w:p w14:paraId="21F364F7" w14:textId="77777777" w:rsidR="00F24B00" w:rsidRPr="00EA4832" w:rsidRDefault="00F24B00" w:rsidP="00F24B00">
      <w:pPr>
        <w:spacing w:after="0" w:line="240" w:lineRule="exact"/>
        <w:jc w:val="both"/>
        <w:rPr>
          <w:rFonts w:ascii="Corbel" w:eastAsia="Corbel" w:hAnsi="Corbel" w:cs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1F255F71">
        <w:rPr>
          <w:rFonts w:ascii="Corbel" w:eastAsia="Corbel" w:hAnsi="Corbel" w:cs="Corbel"/>
        </w:rPr>
        <w:t>Rok akademicki  2026/2027</w:t>
      </w:r>
    </w:p>
    <w:p w14:paraId="117523DC" w14:textId="77777777" w:rsidR="00F24B00" w:rsidRPr="009C54AE" w:rsidRDefault="00F24B00" w:rsidP="00F24B00">
      <w:pPr>
        <w:spacing w:after="0" w:line="240" w:lineRule="auto"/>
        <w:rPr>
          <w:rFonts w:ascii="Corbel" w:eastAsia="Corbel" w:hAnsi="Corbel" w:cs="Corbel"/>
        </w:rPr>
      </w:pPr>
    </w:p>
    <w:p w14:paraId="55ED7760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1F255F71">
        <w:rPr>
          <w:rFonts w:ascii="Corbel" w:eastAsia="Corbel" w:hAnsi="Corbel" w:cs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4B00" w:rsidRPr="009C54AE" w14:paraId="7639905D" w14:textId="77777777" w:rsidTr="00A27B7B">
        <w:tc>
          <w:tcPr>
            <w:tcW w:w="2694" w:type="dxa"/>
            <w:vAlign w:val="center"/>
          </w:tcPr>
          <w:p w14:paraId="12099085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F9EE59" w14:textId="77777777" w:rsidR="00F24B00" w:rsidRPr="00E33C8A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F24B00" w:rsidRPr="009C54AE" w14:paraId="75A78F52" w14:textId="77777777" w:rsidTr="00A27B7B">
        <w:tc>
          <w:tcPr>
            <w:tcW w:w="2694" w:type="dxa"/>
            <w:vAlign w:val="center"/>
          </w:tcPr>
          <w:p w14:paraId="19643D4B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902350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F24B00" w:rsidRPr="009C54AE" w14:paraId="11614CD7" w14:textId="77777777" w:rsidTr="00A27B7B">
        <w:tc>
          <w:tcPr>
            <w:tcW w:w="2694" w:type="dxa"/>
            <w:vAlign w:val="center"/>
          </w:tcPr>
          <w:p w14:paraId="38324622" w14:textId="77777777" w:rsidR="00F24B00" w:rsidRPr="009C54AE" w:rsidRDefault="00F24B00" w:rsidP="00A27B7B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B95E3D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4B00" w:rsidRPr="009C54AE" w14:paraId="42A9AE1C" w14:textId="77777777" w:rsidTr="00A27B7B">
        <w:tc>
          <w:tcPr>
            <w:tcW w:w="2694" w:type="dxa"/>
            <w:vAlign w:val="center"/>
          </w:tcPr>
          <w:p w14:paraId="5CCD7F30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953F49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Instytut Pedagogiki</w:t>
            </w:r>
          </w:p>
        </w:tc>
      </w:tr>
      <w:tr w:rsidR="00F24B00" w:rsidRPr="009C54AE" w14:paraId="06BCA06E" w14:textId="77777777" w:rsidTr="00A27B7B">
        <w:tc>
          <w:tcPr>
            <w:tcW w:w="2694" w:type="dxa"/>
            <w:vAlign w:val="center"/>
          </w:tcPr>
          <w:p w14:paraId="028932CE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6EB903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4B00" w:rsidRPr="009C54AE" w14:paraId="794C3434" w14:textId="77777777" w:rsidTr="00A27B7B">
        <w:tc>
          <w:tcPr>
            <w:tcW w:w="2694" w:type="dxa"/>
            <w:vAlign w:val="center"/>
          </w:tcPr>
          <w:p w14:paraId="0D635B81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BA188A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24B00" w:rsidRPr="009C54AE" w14:paraId="2715B394" w14:textId="77777777" w:rsidTr="00A27B7B">
        <w:tc>
          <w:tcPr>
            <w:tcW w:w="2694" w:type="dxa"/>
            <w:vAlign w:val="center"/>
          </w:tcPr>
          <w:p w14:paraId="7B7BB96E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85AB9E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F24B00" w:rsidRPr="009C54AE" w14:paraId="2ECFE6E3" w14:textId="77777777" w:rsidTr="00A27B7B">
        <w:tc>
          <w:tcPr>
            <w:tcW w:w="2694" w:type="dxa"/>
            <w:vAlign w:val="center"/>
          </w:tcPr>
          <w:p w14:paraId="0696ECD1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07BC4E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F24B00" w:rsidRPr="009C54AE" w14:paraId="22206FB3" w14:textId="77777777" w:rsidTr="00A27B7B">
        <w:tc>
          <w:tcPr>
            <w:tcW w:w="2694" w:type="dxa"/>
            <w:vAlign w:val="center"/>
          </w:tcPr>
          <w:p w14:paraId="78D9512D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40C2CD3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II,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sem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. 4</w:t>
            </w:r>
          </w:p>
        </w:tc>
      </w:tr>
      <w:tr w:rsidR="00F24B00" w:rsidRPr="009C54AE" w14:paraId="7497E515" w14:textId="77777777" w:rsidTr="00A27B7B">
        <w:tc>
          <w:tcPr>
            <w:tcW w:w="2694" w:type="dxa"/>
            <w:vAlign w:val="center"/>
          </w:tcPr>
          <w:p w14:paraId="5169DFB9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B890CD" w14:textId="77777777" w:rsidR="00F24B00" w:rsidRPr="00AB4973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B. Przygotowanie merytoryczne nauczycieli przedszkoli i klas I – III szkoły podstawowej, jako przygotowanie do integracji treści nauczania</w:t>
            </w:r>
          </w:p>
        </w:tc>
      </w:tr>
      <w:tr w:rsidR="00F24B00" w:rsidRPr="009C54AE" w14:paraId="07ED9E8B" w14:textId="77777777" w:rsidTr="00A27B7B">
        <w:tc>
          <w:tcPr>
            <w:tcW w:w="2694" w:type="dxa"/>
            <w:vAlign w:val="center"/>
          </w:tcPr>
          <w:p w14:paraId="023C43F4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079BB7" w14:textId="77777777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24B00" w:rsidRPr="009C54AE" w14:paraId="592ABB93" w14:textId="77777777" w:rsidTr="00A27B7B">
        <w:tc>
          <w:tcPr>
            <w:tcW w:w="2694" w:type="dxa"/>
            <w:vAlign w:val="center"/>
          </w:tcPr>
          <w:p w14:paraId="41E7E38F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811AD1A" w14:textId="0915E239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dr </w:t>
            </w:r>
            <w:r w:rsidR="00E82F7D">
              <w:rPr>
                <w:rFonts w:ascii="Corbel" w:eastAsia="Corbel" w:hAnsi="Corbel" w:cs="Corbel"/>
                <w:b w:val="0"/>
                <w:sz w:val="24"/>
                <w:szCs w:val="24"/>
              </w:rPr>
              <w:t>Mariola Kinal</w:t>
            </w:r>
          </w:p>
        </w:tc>
      </w:tr>
      <w:tr w:rsidR="00F24B00" w:rsidRPr="009C54AE" w14:paraId="391AA050" w14:textId="77777777" w:rsidTr="00A27B7B">
        <w:tc>
          <w:tcPr>
            <w:tcW w:w="2694" w:type="dxa"/>
            <w:vAlign w:val="center"/>
          </w:tcPr>
          <w:p w14:paraId="576ADD6D" w14:textId="77777777" w:rsidR="00F24B00" w:rsidRPr="009C54AE" w:rsidRDefault="00F24B0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D956F" w14:textId="4EA86236" w:rsidR="00F24B00" w:rsidRPr="009C54AE" w:rsidRDefault="00F24B00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F951A0">
              <w:rPr>
                <w:rFonts w:ascii="Corbel" w:eastAsia="Corbel" w:hAnsi="Corbel" w:cs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4D84E07F" w14:textId="77777777" w:rsidR="00F24B00" w:rsidRPr="009C54AE" w:rsidRDefault="00F24B00" w:rsidP="00F24B00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* </w:t>
      </w:r>
      <w:r w:rsidRPr="1F255F71">
        <w:rPr>
          <w:rFonts w:ascii="Corbel" w:eastAsia="Corbel" w:hAnsi="Corbel" w:cs="Corbel"/>
          <w:i/>
          <w:iCs/>
          <w:sz w:val="24"/>
          <w:szCs w:val="24"/>
        </w:rPr>
        <w:t>-</w:t>
      </w:r>
      <w:r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Pr="1F255F71">
        <w:rPr>
          <w:rFonts w:ascii="Corbel" w:eastAsia="Corbel" w:hAnsi="Corbel" w:cs="Corbel"/>
          <w:b w:val="0"/>
          <w:sz w:val="24"/>
          <w:szCs w:val="24"/>
        </w:rPr>
        <w:t>e,</w:t>
      </w:r>
      <w:r w:rsidRPr="1F255F71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1F255F71"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7DA55441" w14:textId="77777777" w:rsidR="00F24B00" w:rsidRPr="009C54AE" w:rsidRDefault="00F24B00" w:rsidP="00F24B00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 xml:space="preserve">1.1.Formy zajęć dydaktycznych, wymiar godzin i punktów ECTS </w:t>
      </w:r>
    </w:p>
    <w:p w14:paraId="4A9E45F0" w14:textId="77777777" w:rsidR="00F24B00" w:rsidRPr="009C54AE" w:rsidRDefault="00F24B00" w:rsidP="00F24B00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24B00" w:rsidRPr="009C54AE" w14:paraId="4170FFD4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9A3" w14:textId="77777777" w:rsidR="00F24B00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Semestr</w:t>
            </w:r>
          </w:p>
          <w:p w14:paraId="23C306B4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DB9F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Wykł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0706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E1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3F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B9A1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Sem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3997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4979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szCs w:val="24"/>
              </w:rPr>
              <w:t>Prakt</w:t>
            </w:r>
            <w:proofErr w:type="spellEnd"/>
            <w:r w:rsidRPr="1F255F71">
              <w:rPr>
                <w:rFonts w:ascii="Corbel" w:eastAsia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64D9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F255F71">
              <w:rPr>
                <w:rFonts w:ascii="Corbel" w:eastAsia="Corbel" w:hAnsi="Corbel" w:cs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404" w14:textId="77777777" w:rsidR="00F24B00" w:rsidRPr="009C54AE" w:rsidRDefault="00F24B00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</w:rPr>
            </w:pPr>
            <w:r w:rsidRPr="1F255F71">
              <w:rPr>
                <w:rFonts w:ascii="Corbel" w:eastAsia="Corbel" w:hAnsi="Corbel" w:cs="Corbel"/>
                <w:b/>
                <w:bCs/>
                <w:szCs w:val="24"/>
              </w:rPr>
              <w:t>Liczba pkt. ECTS</w:t>
            </w:r>
          </w:p>
        </w:tc>
      </w:tr>
      <w:tr w:rsidR="00F24B00" w:rsidRPr="009C54AE" w14:paraId="1EFE3B0A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3F4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BC9C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85C3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628F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BDD3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1221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AF5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34B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F95D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4BD1" w14:textId="77777777" w:rsidR="00F24B00" w:rsidRPr="009C54AE" w:rsidRDefault="00F24B00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1A2BA542" w14:textId="77777777" w:rsidR="00F24B00" w:rsidRPr="009C54AE" w:rsidRDefault="00F24B00" w:rsidP="00F24B00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2648F10E" w14:textId="77777777" w:rsidR="00E82F7D" w:rsidRPr="009C54AE" w:rsidRDefault="00E82F7D" w:rsidP="00E82F7D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57547B6E" w14:textId="77777777" w:rsidR="00E82F7D" w:rsidRPr="009D798C" w:rsidRDefault="00E82F7D" w:rsidP="00E82F7D">
      <w:pPr>
        <w:pStyle w:val="Punktygwne"/>
        <w:spacing w:before="0" w:after="0"/>
        <w:ind w:firstLine="284"/>
        <w:rPr>
          <w:rFonts w:ascii="Corbel" w:eastAsia="Corbel" w:hAnsi="Corbel" w:cs="Corbel"/>
          <w:bCs/>
          <w:smallCaps w:val="0"/>
          <w:szCs w:val="24"/>
          <w:u w:val="single"/>
        </w:rPr>
      </w:pPr>
      <w:r w:rsidRPr="009D798C">
        <w:rPr>
          <w:rFonts w:ascii="Corbel" w:eastAsia="Corbel" w:hAnsi="Corbel" w:cs="Corbel"/>
          <w:bCs/>
          <w:szCs w:val="24"/>
          <w:u w:val="single"/>
        </w:rPr>
        <w:t>x</w:t>
      </w:r>
      <w:r w:rsidRPr="009D798C">
        <w:rPr>
          <w:rFonts w:ascii="Corbel" w:eastAsia="Corbel" w:hAnsi="Corbel" w:cs="Corbel"/>
          <w:bCs/>
          <w:smallCaps w:val="0"/>
          <w:szCs w:val="24"/>
          <w:u w:val="single"/>
        </w:rPr>
        <w:t xml:space="preserve"> zajęcia w formie tradycyjnej </w:t>
      </w:r>
    </w:p>
    <w:p w14:paraId="5F100087" w14:textId="77777777" w:rsidR="00E82F7D" w:rsidRPr="009C54AE" w:rsidRDefault="00E82F7D" w:rsidP="00E82F7D">
      <w:pPr>
        <w:pStyle w:val="Punktygwne"/>
        <w:spacing w:before="0" w:after="0"/>
        <w:ind w:firstLine="284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szCs w:val="24"/>
        </w:rPr>
        <w:t>☐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3F12585" w14:textId="77777777" w:rsidR="00E82F7D" w:rsidRPr="009C54AE" w:rsidRDefault="00E82F7D" w:rsidP="00E82F7D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55391710" w14:textId="77777777" w:rsidR="00E82F7D" w:rsidRPr="009C54AE" w:rsidRDefault="00E82F7D" w:rsidP="00E82F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1.3 </w:t>
      </w:r>
      <w:r>
        <w:tab/>
      </w:r>
      <w:r w:rsidRPr="1F255F71">
        <w:rPr>
          <w:rFonts w:ascii="Corbel" w:eastAsia="Corbel" w:hAnsi="Corbel" w:cs="Corbel"/>
          <w:smallCaps w:val="0"/>
          <w:szCs w:val="24"/>
        </w:rPr>
        <w:t>Forma zaliczenia przedmiotu  (z toku)</w:t>
      </w:r>
      <w:r>
        <w:rPr>
          <w:rFonts w:ascii="Corbel" w:eastAsia="Corbel" w:hAnsi="Corbel" w:cs="Corbel"/>
          <w:smallCaps w:val="0"/>
          <w:szCs w:val="24"/>
        </w:rPr>
        <w:t>:</w:t>
      </w:r>
      <w:r w:rsidRPr="1F255F71">
        <w:rPr>
          <w:rFonts w:ascii="Corbel" w:eastAsia="Corbel" w:hAnsi="Corbel" w:cs="Corbel"/>
          <w:smallCaps w:val="0"/>
          <w:szCs w:val="24"/>
        </w:rPr>
        <w:t xml:space="preserve"> </w:t>
      </w:r>
      <w:r>
        <w:rPr>
          <w:rFonts w:ascii="Corbel" w:eastAsia="Corbel" w:hAnsi="Corbel" w:cs="Corbel"/>
          <w:b w:val="0"/>
          <w:bCs/>
          <w:smallCaps w:val="0"/>
          <w:szCs w:val="24"/>
        </w:rPr>
        <w:t>wykład: zaliczenie; ćwiczenia: zaliczenie z oceną</w:t>
      </w:r>
    </w:p>
    <w:p w14:paraId="0A36A00D" w14:textId="77777777" w:rsidR="00E82F7D" w:rsidRDefault="00E82F7D" w:rsidP="00E82F7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6CA6C107" w14:textId="77777777" w:rsidR="00E82F7D" w:rsidRPr="009C54AE" w:rsidRDefault="00E82F7D" w:rsidP="00E82F7D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82F7D" w:rsidRPr="009C54AE" w14:paraId="6B2C4789" w14:textId="77777777" w:rsidTr="007D20CA">
        <w:tc>
          <w:tcPr>
            <w:tcW w:w="9670" w:type="dxa"/>
          </w:tcPr>
          <w:p w14:paraId="54480D1F" w14:textId="77777777" w:rsidR="00E82F7D" w:rsidRPr="009C54AE" w:rsidRDefault="00E82F7D" w:rsidP="007D20CA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</w:t>
            </w:r>
            <w:r w:rsidRPr="00E0616A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ogólną wiedzę ze szkoły średniej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z zakresu: botaniki, zoologii, ekologii i biogeografii oraz geografii. Wymagana jest także elementarna 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orientacja w </w:t>
            </w:r>
            <w:r w:rsidRPr="00E0616A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nauce o człowieku i higienie</w:t>
            </w:r>
            <w:r w:rsidRPr="00E0616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pozwalająca na rozumienie podstawowych zależności środowiskowych i zdrowotnych.</w:t>
            </w:r>
          </w:p>
        </w:tc>
      </w:tr>
    </w:tbl>
    <w:p w14:paraId="1CC1347A" w14:textId="77777777" w:rsidR="00E82F7D" w:rsidRDefault="00E82F7D" w:rsidP="00E82F7D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3B0700C4" w14:textId="77777777" w:rsidR="00E82F7D" w:rsidRDefault="00E82F7D" w:rsidP="00E82F7D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16B52DE1" w14:textId="77777777" w:rsidR="00E82F7D" w:rsidRPr="00C05F44" w:rsidRDefault="00E82F7D" w:rsidP="00E82F7D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F255F71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3FADDFF0" w14:textId="77777777" w:rsidR="00E82F7D" w:rsidRPr="00C05F44" w:rsidRDefault="00E82F7D" w:rsidP="00E82F7D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0C74D3CE" w14:textId="77777777" w:rsidR="00E82F7D" w:rsidRPr="00E921E4" w:rsidRDefault="00E82F7D" w:rsidP="00E82F7D">
      <w:pPr>
        <w:pStyle w:val="Podpunkty"/>
        <w:rPr>
          <w:rFonts w:ascii="Corbel" w:eastAsia="Corbel" w:hAnsi="Corbel" w:cs="Corbel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3.1 Cele przedmiotu</w:t>
      </w:r>
      <w:r w:rsidRPr="00E921E4">
        <w:rPr>
          <w:rFonts w:ascii="Corbel" w:eastAsia="Corbel" w:hAnsi="Corbel" w:cs="Corbel"/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E82F7D" w:rsidRPr="009C54AE" w14:paraId="65FAE747" w14:textId="77777777" w:rsidTr="007D20CA">
        <w:tc>
          <w:tcPr>
            <w:tcW w:w="815" w:type="dxa"/>
            <w:vAlign w:val="center"/>
          </w:tcPr>
          <w:p w14:paraId="78EE429A" w14:textId="77777777" w:rsidR="00E82F7D" w:rsidRPr="009C54AE" w:rsidRDefault="00E82F7D" w:rsidP="007D20C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677DF3B2" w14:textId="77777777" w:rsidR="00E82F7D" w:rsidRPr="009B3B3C" w:rsidRDefault="00E82F7D" w:rsidP="007D20CA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 xml:space="preserve">Uporządkowanie i pogłębienie wiedzy o kluczowych pojęciach oraz zjawiskach przyrody ożywionej i nieożywionej w otoczeniu dziecka/ucznia (B.4.W1). </w:t>
            </w:r>
          </w:p>
        </w:tc>
      </w:tr>
      <w:tr w:rsidR="00E82F7D" w:rsidRPr="009C54AE" w14:paraId="207ECCE0" w14:textId="77777777" w:rsidTr="007D20CA">
        <w:tc>
          <w:tcPr>
            <w:tcW w:w="815" w:type="dxa"/>
            <w:vAlign w:val="center"/>
          </w:tcPr>
          <w:p w14:paraId="6587730C" w14:textId="77777777" w:rsidR="00E82F7D" w:rsidRPr="009C54AE" w:rsidRDefault="00E82F7D" w:rsidP="007D20CA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18556E8D" w14:textId="77777777" w:rsidR="00E82F7D" w:rsidRPr="009B3B3C" w:rsidRDefault="00E82F7D" w:rsidP="007D20C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Wprowadzenie podstawowych pojęć z zakresu wiedzy o społeczeństwie niezbędnych do rozumienia środowiska społecznego dziecka (B.4.W2).</w:t>
            </w:r>
          </w:p>
        </w:tc>
      </w:tr>
      <w:tr w:rsidR="00E82F7D" w:rsidRPr="009C54AE" w14:paraId="5C311EFA" w14:textId="77777777" w:rsidTr="007D20CA">
        <w:tc>
          <w:tcPr>
            <w:tcW w:w="815" w:type="dxa"/>
            <w:vAlign w:val="center"/>
          </w:tcPr>
          <w:p w14:paraId="3B8662F3" w14:textId="77777777" w:rsidR="00E82F7D" w:rsidRPr="009C54AE" w:rsidRDefault="00E82F7D" w:rsidP="007D20C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2D8ED93F" w14:textId="77777777" w:rsidR="00E82F7D" w:rsidRPr="009B3B3C" w:rsidRDefault="00E82F7D" w:rsidP="007D20C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Zapoznanie z elementarnymi podstawami przedsiębiorczości i ekonomii w kontekście edukacji dzieci (B.4.W3).</w:t>
            </w:r>
          </w:p>
        </w:tc>
      </w:tr>
      <w:tr w:rsidR="00E82F7D" w:rsidRPr="009C54AE" w14:paraId="413F0835" w14:textId="77777777" w:rsidTr="007D20CA">
        <w:tc>
          <w:tcPr>
            <w:tcW w:w="815" w:type="dxa"/>
            <w:vAlign w:val="center"/>
          </w:tcPr>
          <w:p w14:paraId="637E3589" w14:textId="77777777" w:rsidR="00E82F7D" w:rsidRPr="009C54AE" w:rsidRDefault="00E82F7D" w:rsidP="007D20C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7BD8A501" w14:textId="77777777" w:rsidR="00E82F7D" w:rsidRPr="009B3B3C" w:rsidRDefault="00E82F7D" w:rsidP="007D20C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Rozwijanie umiejętności analizy i interpretacji zjawisk przyrodniczych, dostrzegania związków przyroda–społeczeństwo oraz rozpoznawania najczęstszych gatunków w otoczeniu dziecka (B.4.U1–U3).</w:t>
            </w:r>
          </w:p>
        </w:tc>
      </w:tr>
      <w:tr w:rsidR="00E82F7D" w:rsidRPr="009C54AE" w14:paraId="57C593A5" w14:textId="77777777" w:rsidTr="007D20CA">
        <w:tc>
          <w:tcPr>
            <w:tcW w:w="815" w:type="dxa"/>
            <w:vAlign w:val="center"/>
          </w:tcPr>
          <w:p w14:paraId="2A2AA203" w14:textId="77777777" w:rsidR="00E82F7D" w:rsidRPr="1F255F71" w:rsidRDefault="00E82F7D" w:rsidP="007D20C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40960EE1" w14:textId="77777777" w:rsidR="00E82F7D" w:rsidRPr="009B3B3C" w:rsidRDefault="00E82F7D" w:rsidP="007D20CA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8"/>
              </w:rPr>
            </w:pPr>
            <w:r w:rsidRPr="009B3B3C">
              <w:rPr>
                <w:rFonts w:ascii="Corbel" w:eastAsia="Corbel" w:hAnsi="Corbel" w:cs="Corbel"/>
                <w:b w:val="0"/>
                <w:color w:val="000000"/>
                <w:sz w:val="24"/>
                <w:szCs w:val="28"/>
              </w:rPr>
              <w:t>Kształtowanie umiejętności ilustrowania zjawisk prostymi doświadczeniami oraz postaw: gotowości do pogłębiania rozumienia przyrody i dbałości o otoczenie (B.4.U4; B.4.K1–K2).</w:t>
            </w:r>
          </w:p>
        </w:tc>
      </w:tr>
    </w:tbl>
    <w:p w14:paraId="51BE0CD6" w14:textId="77777777" w:rsidR="00E82F7D" w:rsidRPr="009C54AE" w:rsidRDefault="00E82F7D" w:rsidP="00E82F7D">
      <w:pPr>
        <w:spacing w:after="0" w:line="240" w:lineRule="auto"/>
        <w:ind w:left="426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>3.2 Efekty uczenia się dla przedmiotu</w:t>
      </w:r>
      <w:r w:rsidRPr="1F255F71">
        <w:rPr>
          <w:rFonts w:ascii="Corbel" w:eastAsia="Corbel" w:hAnsi="Corbel" w:cs="Corbel"/>
        </w:rPr>
        <w:t xml:space="preserve"> </w:t>
      </w:r>
    </w:p>
    <w:p w14:paraId="02FF5D2A" w14:textId="77777777" w:rsidR="00E82F7D" w:rsidRPr="009C54AE" w:rsidRDefault="00E82F7D" w:rsidP="00E82F7D">
      <w:pPr>
        <w:spacing w:after="0" w:line="240" w:lineRule="auto"/>
        <w:rPr>
          <w:rFonts w:ascii="Corbel" w:eastAsia="Corbel" w:hAnsi="Corbel" w:cs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E82F7D" w:rsidRPr="009C54AE" w14:paraId="760F74E8" w14:textId="77777777" w:rsidTr="007D20CA">
        <w:tc>
          <w:tcPr>
            <w:tcW w:w="1599" w:type="dxa"/>
            <w:vAlign w:val="center"/>
          </w:tcPr>
          <w:p w14:paraId="19A5CB8F" w14:textId="77777777" w:rsidR="00E82F7D" w:rsidRPr="009C54AE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087EE261" w14:textId="77777777" w:rsidR="00E82F7D" w:rsidRPr="009C54AE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06BF5AEA" w14:textId="77777777" w:rsidR="00E82F7D" w:rsidRPr="009C54AE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F255F71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82F7D" w:rsidRPr="009C54AE" w14:paraId="73018D87" w14:textId="77777777" w:rsidTr="007D20CA">
        <w:trPr>
          <w:trHeight w:val="2930"/>
        </w:trPr>
        <w:tc>
          <w:tcPr>
            <w:tcW w:w="1599" w:type="dxa"/>
          </w:tcPr>
          <w:p w14:paraId="4A04E76F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392F709B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520" w:type="dxa"/>
          </w:tcPr>
          <w:p w14:paraId="6BFFB7A2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kluczowe pojęcia oraz zjawiska z zakresu przyrody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ożywionej i nieożywionej, występujące w otoczeniu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dziecka lub ucznia;</w:t>
            </w:r>
          </w:p>
          <w:p w14:paraId="4C34AD13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B.4.W2.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pojęcia z zakresu wiedzy o społeczeństwie;</w:t>
            </w:r>
          </w:p>
          <w:p w14:paraId="1BE0890C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B.4.W3.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podstawy przedsiębiorczości i ekonomii.</w:t>
            </w:r>
          </w:p>
        </w:tc>
        <w:tc>
          <w:tcPr>
            <w:tcW w:w="1835" w:type="dxa"/>
          </w:tcPr>
          <w:p w14:paraId="0FF64E5B" w14:textId="77777777" w:rsidR="00E82F7D" w:rsidRPr="006F0689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6F0689">
              <w:rPr>
                <w:rFonts w:ascii="Corbel" w:eastAsia="Corbel" w:hAnsi="Corbel" w:cs="Corbel"/>
              </w:rPr>
              <w:t>PPiW.W</w:t>
            </w:r>
            <w:r>
              <w:rPr>
                <w:rFonts w:ascii="Corbel" w:eastAsia="Corbel" w:hAnsi="Corbel" w:cs="Corbel"/>
              </w:rPr>
              <w:t>4</w:t>
            </w:r>
          </w:p>
          <w:p w14:paraId="7728A6FD" w14:textId="77777777" w:rsidR="00E82F7D" w:rsidRPr="006F0689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6F0689">
              <w:rPr>
                <w:rFonts w:ascii="Corbel" w:eastAsia="Corbel" w:hAnsi="Corbel" w:cs="Corbel"/>
              </w:rPr>
              <w:t>PPiW.W</w:t>
            </w:r>
            <w:r>
              <w:rPr>
                <w:rFonts w:ascii="Corbel" w:eastAsia="Corbel" w:hAnsi="Corbel" w:cs="Corbel"/>
              </w:rPr>
              <w:t>13</w:t>
            </w:r>
          </w:p>
          <w:p w14:paraId="6D9B1F02" w14:textId="77777777" w:rsidR="00E82F7D" w:rsidRPr="00E0616A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  <w:highlight w:val="yellow"/>
              </w:rPr>
            </w:pPr>
          </w:p>
        </w:tc>
      </w:tr>
      <w:tr w:rsidR="00E82F7D" w:rsidRPr="009C54AE" w14:paraId="728048FF" w14:textId="77777777" w:rsidTr="007D20CA">
        <w:trPr>
          <w:trHeight w:val="3809"/>
        </w:trPr>
        <w:tc>
          <w:tcPr>
            <w:tcW w:w="1599" w:type="dxa"/>
          </w:tcPr>
          <w:p w14:paraId="1D9F7359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0918E830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520" w:type="dxa"/>
          </w:tcPr>
          <w:p w14:paraId="1B903E86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analizować oraz interpretować powszechnie występujące zjawiska przyrody</w:t>
            </w:r>
          </w:p>
          <w:p w14:paraId="07BB604B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dostrzegać wzajemne związki w funkcjonowaniu środowiska przyrodniczego i społecznego;</w:t>
            </w:r>
          </w:p>
          <w:p w14:paraId="3A69C6E8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rozpoznawać gatunki roślin i zwierząt najczęściej występujących w otoczeniu dziecka lub ucznia;</w:t>
            </w:r>
          </w:p>
          <w:p w14:paraId="07008BD3" w14:textId="77777777" w:rsidR="00E82F7D" w:rsidRPr="009C54AE" w:rsidRDefault="00E82F7D" w:rsidP="007D20CA">
            <w:pPr>
              <w:pStyle w:val="Punktygwne"/>
              <w:tabs>
                <w:tab w:val="left" w:pos="1305"/>
              </w:tabs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B.4.U4.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potrafi: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ilustrować najczęściej spotykane zjawiska przyrodnicze za pomocą prostych doświadczeń z użyciem przedmiotów życia codziennego.</w:t>
            </w:r>
          </w:p>
        </w:tc>
        <w:tc>
          <w:tcPr>
            <w:tcW w:w="1835" w:type="dxa"/>
          </w:tcPr>
          <w:p w14:paraId="3B00D374" w14:textId="77777777" w:rsidR="00E82F7D" w:rsidRPr="001E1612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PPIW.U1</w:t>
            </w:r>
          </w:p>
          <w:p w14:paraId="29BCCCA7" w14:textId="77777777" w:rsidR="00E82F7D" w:rsidRPr="001E1612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PPIW.U3</w:t>
            </w:r>
          </w:p>
          <w:p w14:paraId="4B03EF65" w14:textId="77777777" w:rsidR="00E82F7D" w:rsidRPr="001E1612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PPIW.U4</w:t>
            </w:r>
          </w:p>
          <w:p w14:paraId="6081E6CE" w14:textId="13975069" w:rsidR="00E82F7D" w:rsidRPr="00CF12C8" w:rsidRDefault="00E82F7D" w:rsidP="00CF12C8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001E1612">
              <w:rPr>
                <w:rFonts w:ascii="Corbel" w:eastAsia="Corbel" w:hAnsi="Corbel" w:cs="Corbel"/>
              </w:rPr>
              <w:t>PPIW.U7</w:t>
            </w:r>
          </w:p>
        </w:tc>
      </w:tr>
      <w:tr w:rsidR="00E82F7D" w:rsidRPr="009C54AE" w14:paraId="15CB9B4D" w14:textId="77777777" w:rsidTr="007D20CA">
        <w:trPr>
          <w:trHeight w:val="1172"/>
        </w:trPr>
        <w:tc>
          <w:tcPr>
            <w:tcW w:w="1599" w:type="dxa"/>
          </w:tcPr>
          <w:p w14:paraId="3E7D4883" w14:textId="77777777" w:rsidR="00E82F7D" w:rsidRPr="1F255F71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14:paraId="67539664" w14:textId="77777777" w:rsidR="00E82F7D" w:rsidRPr="00E0616A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B.4.K1.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jest gotów do: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pogłębiania swojego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rozumienia funkcjonowania świata przyrody;</w:t>
            </w:r>
          </w:p>
          <w:p w14:paraId="0CBD5B24" w14:textId="77777777" w:rsidR="00E82F7D" w:rsidRPr="00E0616A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B.4.K2.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jest gotów do: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krzewienia idei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E0616A">
              <w:rPr>
                <w:rFonts w:ascii="Corbel" w:eastAsia="Corbel" w:hAnsi="Corbel" w:cs="Corbel"/>
                <w:b w:val="0"/>
                <w:smallCaps w:val="0"/>
                <w:szCs w:val="24"/>
              </w:rPr>
              <w:t>dbałości o otoczenie przyrodnicze.</w:t>
            </w:r>
          </w:p>
        </w:tc>
        <w:tc>
          <w:tcPr>
            <w:tcW w:w="1835" w:type="dxa"/>
          </w:tcPr>
          <w:p w14:paraId="575E1B44" w14:textId="77777777" w:rsidR="00E82F7D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PPIW.K6</w:t>
            </w:r>
          </w:p>
          <w:p w14:paraId="5048D977" w14:textId="77777777" w:rsidR="00E82F7D" w:rsidRPr="1F255F71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PPIWK8</w:t>
            </w:r>
          </w:p>
        </w:tc>
      </w:tr>
    </w:tbl>
    <w:p w14:paraId="3F11901F" w14:textId="77777777" w:rsidR="00E82F7D" w:rsidRPr="009C54AE" w:rsidRDefault="00E82F7D" w:rsidP="00E82F7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1FD2C31D" w14:textId="77777777" w:rsidR="00E82F7D" w:rsidRDefault="00E82F7D" w:rsidP="00E82F7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 xml:space="preserve">3.3 Treści programowe </w:t>
      </w:r>
      <w:r w:rsidRPr="1F255F71">
        <w:rPr>
          <w:rFonts w:ascii="Corbel" w:eastAsia="Corbel" w:hAnsi="Corbel" w:cs="Corbel"/>
        </w:rPr>
        <w:t xml:space="preserve">  </w:t>
      </w:r>
    </w:p>
    <w:p w14:paraId="7393FECE" w14:textId="77777777" w:rsidR="00E82F7D" w:rsidRPr="009C54AE" w:rsidRDefault="00E82F7D" w:rsidP="00E82F7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0FA32BC9" w14:textId="77777777" w:rsidR="00E82F7D" w:rsidRPr="00511986" w:rsidRDefault="00E82F7D" w:rsidP="00E82F7D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82F7D" w:rsidRPr="009C54AE" w14:paraId="287F1DC2" w14:textId="77777777" w:rsidTr="007D20CA">
        <w:tc>
          <w:tcPr>
            <w:tcW w:w="9520" w:type="dxa"/>
          </w:tcPr>
          <w:p w14:paraId="01D376BF" w14:textId="77777777" w:rsidR="00E82F7D" w:rsidRPr="008C7225" w:rsidRDefault="00E82F7D" w:rsidP="007D20CA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008C7225">
              <w:rPr>
                <w:rFonts w:ascii="Corbel" w:eastAsia="Corbel" w:hAnsi="Corbel" w:cs="Corbel"/>
              </w:rPr>
              <w:t>Treści merytoryczne</w:t>
            </w:r>
          </w:p>
        </w:tc>
      </w:tr>
      <w:tr w:rsidR="00E82F7D" w:rsidRPr="00CF12C8" w14:paraId="6CDC06B5" w14:textId="77777777" w:rsidTr="007D20CA">
        <w:tc>
          <w:tcPr>
            <w:tcW w:w="9520" w:type="dxa"/>
          </w:tcPr>
          <w:p w14:paraId="2FA560F0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Środowisko przyrodnicze i środowisko życia człowieka: podstawowe pojęcia</w:t>
            </w:r>
          </w:p>
          <w:p w14:paraId="7684B046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 xml:space="preserve">- Pojęcia: atmosfera, hydrosfera, litosfera, biosfera; geosfera i </w:t>
            </w:r>
            <w:proofErr w:type="spellStart"/>
            <w:r w:rsidRPr="00CF12C8">
              <w:rPr>
                <w:rFonts w:ascii="Corbel" w:eastAsia="Corbel" w:hAnsi="Corbel" w:cs="Corbel"/>
              </w:rPr>
              <w:t>antroposfera</w:t>
            </w:r>
            <w:proofErr w:type="spellEnd"/>
            <w:r w:rsidRPr="00CF12C8">
              <w:rPr>
                <w:rFonts w:ascii="Corbel" w:eastAsia="Corbel" w:hAnsi="Corbel" w:cs="Corbel"/>
              </w:rPr>
              <w:t>.</w:t>
            </w:r>
          </w:p>
          <w:p w14:paraId="5B6B6C82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Biotop, biocenoza, ekosystem; czynniki biotyczne i abiotyczne.</w:t>
            </w:r>
          </w:p>
          <w:p w14:paraId="432E9377" w14:textId="77777777" w:rsidR="00E82F7D" w:rsidRPr="00CF12C8" w:rsidRDefault="00E82F7D" w:rsidP="007D20C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Człowiek jako element i czynnik przekształcający środowisko (antropopresja).</w:t>
            </w:r>
          </w:p>
        </w:tc>
      </w:tr>
      <w:tr w:rsidR="00E82F7D" w:rsidRPr="00CF12C8" w14:paraId="60F6580D" w14:textId="77777777" w:rsidTr="007D20CA">
        <w:tc>
          <w:tcPr>
            <w:tcW w:w="9520" w:type="dxa"/>
          </w:tcPr>
          <w:p w14:paraId="4FFA3CB9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Meteorologia i klimatologia w ujęciu szkolnym</w:t>
            </w:r>
          </w:p>
          <w:p w14:paraId="4DF85F7F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Pogoda, klimat, mikroklimat – definicje i rozróżnienia.</w:t>
            </w:r>
          </w:p>
          <w:p w14:paraId="4C746041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Elementy pogody: temperatura, ciśnienie, wiatr, opady, zachmurzenie; skale obserwacji.</w:t>
            </w:r>
          </w:p>
          <w:p w14:paraId="279D84A4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Czynniki kształtujące mikroklimat (zabudowa, roślinność, ukształtowanie terenu).</w:t>
            </w:r>
          </w:p>
        </w:tc>
      </w:tr>
      <w:tr w:rsidR="00E82F7D" w:rsidRPr="00CF12C8" w14:paraId="18CA0DC3" w14:textId="77777777" w:rsidTr="007D20CA">
        <w:tc>
          <w:tcPr>
            <w:tcW w:w="9520" w:type="dxa"/>
          </w:tcPr>
          <w:p w14:paraId="659CC7B5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Podstawy botaniki: przegląd grup roślin i budowa rośliny</w:t>
            </w:r>
          </w:p>
          <w:p w14:paraId="4AA6548D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Królestwo roślin: mszaki, paprotniki, nago- i okrytonasienne (cechy rozpoznawcze).</w:t>
            </w:r>
          </w:p>
          <w:p w14:paraId="6A069158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Budowa rośliny (organy, ich funkcje): korzeń, łodyga, liść, kwiat, owoc, nasienie.</w:t>
            </w:r>
          </w:p>
          <w:p w14:paraId="1902BAEE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Etapy rozwoju rośliny i uwarunkowania wzrostu.</w:t>
            </w:r>
          </w:p>
        </w:tc>
      </w:tr>
      <w:tr w:rsidR="00E82F7D" w:rsidRPr="00CF12C8" w14:paraId="309F5AF5" w14:textId="77777777" w:rsidTr="007D20CA">
        <w:tc>
          <w:tcPr>
            <w:tcW w:w="9520" w:type="dxa"/>
          </w:tcPr>
          <w:p w14:paraId="1A7EA864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Podstawy zoologii: różnorodność świata zwierząt</w:t>
            </w:r>
          </w:p>
          <w:p w14:paraId="080EC0CD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Królestwo zwierząt: bezkręgowce i kręgowce – ujęcie systematyczne i funkcjonalne.</w:t>
            </w:r>
          </w:p>
          <w:p w14:paraId="39071BFD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Przystosowania do środowiska (budowa i zachowanie) – wybrane przykłady.</w:t>
            </w:r>
          </w:p>
          <w:p w14:paraId="60C9967E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Relacje zwierzę–środowisko w kontekście edukacji dziecka (bezpieczeństwo, ochrona).</w:t>
            </w:r>
          </w:p>
        </w:tc>
      </w:tr>
      <w:tr w:rsidR="00E82F7D" w:rsidRPr="00CF12C8" w14:paraId="0B18B881" w14:textId="77777777" w:rsidTr="007D20CA">
        <w:tc>
          <w:tcPr>
            <w:tcW w:w="9520" w:type="dxa"/>
          </w:tcPr>
          <w:p w14:paraId="6C713428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Podstawy ekologii i ochrony środowiska</w:t>
            </w:r>
          </w:p>
          <w:p w14:paraId="4DEAC37D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Podstawowe pojęcia ekologiczne: populacja, gatunek, nisza, łańcuch i sieć troficzna, sukcesja.</w:t>
            </w:r>
          </w:p>
          <w:p w14:paraId="425A6E0C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Zaburzenia równowagi ekosystemów i ich przyczyny (zanieczyszczenia, degradacja siedlisk).</w:t>
            </w:r>
          </w:p>
          <w:p w14:paraId="223CA1D2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Ochrona środowiska jako działanie systemowe: prewencja, ograniczanie skutków, edukacja.</w:t>
            </w:r>
          </w:p>
        </w:tc>
      </w:tr>
      <w:tr w:rsidR="00E82F7D" w:rsidRPr="00CF12C8" w14:paraId="1C40C48E" w14:textId="77777777" w:rsidTr="007D20CA">
        <w:tc>
          <w:tcPr>
            <w:tcW w:w="9520" w:type="dxa"/>
          </w:tcPr>
          <w:p w14:paraId="4E6ADDB7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Ochrona przyrody i krajobrazu w Polsce</w:t>
            </w:r>
          </w:p>
          <w:p w14:paraId="74C89FCD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lastRenderedPageBreak/>
              <w:t>- Formy ochrony: park narodowy, rezerwat, pomnik przyrody, ochrona gatunkowa (sens i cele).</w:t>
            </w:r>
          </w:p>
          <w:p w14:paraId="4FA77202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Bioróżnorodność jako wartość przyrodnicza i społeczna.</w:t>
            </w:r>
          </w:p>
          <w:p w14:paraId="65CD9E5A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 xml:space="preserve">- Podstawowe kategorie zagrożeń i sposoby przeciwdziałania (w skali lokalnej i regionalnej). </w:t>
            </w:r>
          </w:p>
        </w:tc>
      </w:tr>
      <w:tr w:rsidR="00E82F7D" w:rsidRPr="00CF12C8" w14:paraId="409B12D3" w14:textId="77777777" w:rsidTr="007D20CA">
        <w:trPr>
          <w:trHeight w:val="690"/>
        </w:trPr>
        <w:tc>
          <w:tcPr>
            <w:tcW w:w="9520" w:type="dxa"/>
          </w:tcPr>
          <w:p w14:paraId="7BC1379A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lastRenderedPageBreak/>
              <w:t>Podstawy wiedzy społeczno-historycznej i “wrastanie dziecka w kulturę”</w:t>
            </w:r>
          </w:p>
          <w:p w14:paraId="3E7EFBBE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Środowisko społeczne dziecka: podstawowe pojęcia (wspólnota, instytucja, norma, rola).</w:t>
            </w:r>
          </w:p>
          <w:p w14:paraId="288C77F9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Odkrycia i wynalazki jako czynniki zmiany społecznej (ujęcie syntetyczne).</w:t>
            </w:r>
          </w:p>
          <w:p w14:paraId="2FE35E08" w14:textId="77777777" w:rsidR="00E82F7D" w:rsidRPr="00CF12C8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- Relacje: kultura–technika–środowisko (w tym elementarne wprowadzenie do przedsiębiorczości/ekonomii jako kontekstu życia społecznego).</w:t>
            </w:r>
          </w:p>
        </w:tc>
      </w:tr>
    </w:tbl>
    <w:p w14:paraId="182E1227" w14:textId="77777777" w:rsidR="00E82F7D" w:rsidRPr="00CF12C8" w:rsidRDefault="00E82F7D" w:rsidP="00E82F7D">
      <w:pPr>
        <w:spacing w:after="0" w:line="240" w:lineRule="auto"/>
        <w:rPr>
          <w:rFonts w:ascii="Corbel" w:eastAsia="Corbel" w:hAnsi="Corbel" w:cs="Corbel"/>
        </w:rPr>
      </w:pPr>
    </w:p>
    <w:p w14:paraId="3A7B326B" w14:textId="77777777" w:rsidR="00E82F7D" w:rsidRPr="00CF12C8" w:rsidRDefault="00E82F7D" w:rsidP="00E82F7D">
      <w:pPr>
        <w:spacing w:line="240" w:lineRule="auto"/>
        <w:jc w:val="both"/>
        <w:rPr>
          <w:rFonts w:ascii="Corbel" w:eastAsia="Corbel" w:hAnsi="Corbel" w:cs="Corbel"/>
        </w:rPr>
      </w:pPr>
    </w:p>
    <w:p w14:paraId="2349FAF4" w14:textId="77777777" w:rsidR="00E82F7D" w:rsidRPr="00CF12C8" w:rsidRDefault="00E82F7D" w:rsidP="00E82F7D">
      <w:pPr>
        <w:pStyle w:val="Akapitzlist"/>
        <w:numPr>
          <w:ilvl w:val="0"/>
          <w:numId w:val="3"/>
        </w:numPr>
        <w:spacing w:after="200" w:line="240" w:lineRule="auto"/>
        <w:ind w:left="567" w:hanging="283"/>
        <w:jc w:val="both"/>
        <w:rPr>
          <w:rFonts w:ascii="Corbel" w:eastAsia="Corbel" w:hAnsi="Corbel" w:cs="Corbel"/>
        </w:rPr>
      </w:pPr>
      <w:r w:rsidRPr="00CF12C8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82F7D" w:rsidRPr="00CF12C8" w14:paraId="28F4DDB0" w14:textId="77777777" w:rsidTr="007D20CA">
        <w:tc>
          <w:tcPr>
            <w:tcW w:w="9520" w:type="dxa"/>
          </w:tcPr>
          <w:p w14:paraId="682D3270" w14:textId="77777777" w:rsidR="00E82F7D" w:rsidRPr="00CF12C8" w:rsidRDefault="00E82F7D" w:rsidP="007D20CA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Treści merytoryczne</w:t>
            </w:r>
          </w:p>
        </w:tc>
      </w:tr>
      <w:tr w:rsidR="00E82F7D" w:rsidRPr="00CF12C8" w14:paraId="19BE86D6" w14:textId="77777777" w:rsidTr="007D20CA">
        <w:tc>
          <w:tcPr>
            <w:tcW w:w="9520" w:type="dxa"/>
          </w:tcPr>
          <w:p w14:paraId="54E96B19" w14:textId="77777777" w:rsidR="00E82F7D" w:rsidRPr="00CF12C8" w:rsidRDefault="00E82F7D" w:rsidP="007D20C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Obserwacje i pomiary środowiskowe (pogoda/mikroklimat). Pogoda-klimat-mikroklimat; elementy pogody; proste pomiary i interpretacja danych; wnioskowanie na podstawie obserwacji.</w:t>
            </w:r>
          </w:p>
        </w:tc>
      </w:tr>
      <w:tr w:rsidR="00E82F7D" w:rsidRPr="00CF12C8" w14:paraId="78BA4169" w14:textId="77777777" w:rsidTr="007D20CA">
        <w:tc>
          <w:tcPr>
            <w:tcW w:w="9520" w:type="dxa"/>
          </w:tcPr>
          <w:p w14:paraId="3D4770AC" w14:textId="77777777" w:rsidR="00E82F7D" w:rsidRPr="00CF12C8" w:rsidRDefault="00E82F7D" w:rsidP="007D20C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Woda i powietrze – zjawiska fizyczne/chemiczne w otoczeniu dziecka. Stany skupienia i przemiany; parowanie i skraplanie; rozszerzalność gazów/ciśnienie powietrza (ujęcie jakościowe); filtracja jako metoda rozdzielania mieszanin; opis i wyjaśnianie obserwowanych zjawisk.</w:t>
            </w:r>
          </w:p>
        </w:tc>
      </w:tr>
      <w:tr w:rsidR="00E82F7D" w:rsidRPr="00CF12C8" w14:paraId="019B94E1" w14:textId="77777777" w:rsidTr="007D20CA">
        <w:tc>
          <w:tcPr>
            <w:tcW w:w="9520" w:type="dxa"/>
          </w:tcPr>
          <w:p w14:paraId="1C6C4B90" w14:textId="77777777" w:rsidR="00E82F7D" w:rsidRPr="00CF12C8" w:rsidRDefault="00E82F7D" w:rsidP="007D20C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Gleba i mieszaniny – podstawy chemii/fizyki środowiska. Skład gleby (mineralny/organiczny, woda, powietrze); przepuszczalność i retencja; mieszaniny niejednorodne; sedymentacja/dekantacja/filtracja; zależność właściwości podłoża od warunków życia organizmów.</w:t>
            </w:r>
          </w:p>
        </w:tc>
      </w:tr>
      <w:tr w:rsidR="00E82F7D" w:rsidRPr="00CF12C8" w14:paraId="69E046EB" w14:textId="77777777" w:rsidTr="007D20CA">
        <w:tc>
          <w:tcPr>
            <w:tcW w:w="9520" w:type="dxa"/>
          </w:tcPr>
          <w:p w14:paraId="48AB2CBE" w14:textId="77777777" w:rsidR="00E82F7D" w:rsidRPr="00CF12C8" w:rsidRDefault="00E82F7D" w:rsidP="007D20C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Ekosystemy lądowe i wodne – struktura i zależności. Ekosystem, biotop, biocenoza; producent-konsument-</w:t>
            </w:r>
            <w:proofErr w:type="spellStart"/>
            <w:r w:rsidRPr="00CF12C8">
              <w:rPr>
                <w:rFonts w:ascii="Corbel" w:eastAsia="Corbel" w:hAnsi="Corbel" w:cs="Corbel"/>
              </w:rPr>
              <w:t>destruent</w:t>
            </w:r>
            <w:proofErr w:type="spellEnd"/>
            <w:r w:rsidRPr="00CF12C8">
              <w:rPr>
                <w:rFonts w:ascii="Corbel" w:eastAsia="Corbel" w:hAnsi="Corbel" w:cs="Corbel"/>
              </w:rPr>
              <w:t xml:space="preserve">; łańcuch i sieć troficzna; przepływ energii i obieg materii; skutki prostych zakłóceń środowiskowych (ujęcie </w:t>
            </w:r>
            <w:proofErr w:type="spellStart"/>
            <w:r w:rsidRPr="00CF12C8">
              <w:rPr>
                <w:rFonts w:ascii="Corbel" w:eastAsia="Corbel" w:hAnsi="Corbel" w:cs="Corbel"/>
              </w:rPr>
              <w:t>przyczynowo-skutkowe</w:t>
            </w:r>
            <w:proofErr w:type="spellEnd"/>
            <w:r w:rsidRPr="00CF12C8">
              <w:rPr>
                <w:rFonts w:ascii="Corbel" w:eastAsia="Corbel" w:hAnsi="Corbel" w:cs="Corbel"/>
              </w:rPr>
              <w:t>).</w:t>
            </w:r>
          </w:p>
        </w:tc>
      </w:tr>
      <w:tr w:rsidR="00E82F7D" w:rsidRPr="00CF12C8" w14:paraId="119E9533" w14:textId="77777777" w:rsidTr="007D20CA">
        <w:tc>
          <w:tcPr>
            <w:tcW w:w="9520" w:type="dxa"/>
          </w:tcPr>
          <w:p w14:paraId="5C0D9F21" w14:textId="77777777" w:rsidR="00E82F7D" w:rsidRPr="00CF12C8" w:rsidRDefault="00E82F7D" w:rsidP="007D20C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Botanika użytkowa: zielnik/mini-atlas roślin z otoczenia dziecka. Rośliny - budowa i funkcje organów; cechy rozpoznawcze; podstawy systematyki (w ujęciu szkolnym); siedlisko i warunki wzrostu; znaczenie przyrodnicze i użytkowe (uprawne/lecznicze/trujące) oraz podstawowe zasady bezpieczeństwa/ochrony gatunkowej.</w:t>
            </w:r>
          </w:p>
        </w:tc>
      </w:tr>
      <w:tr w:rsidR="00E82F7D" w:rsidRPr="00CF12C8" w14:paraId="0C525E09" w14:textId="77777777" w:rsidTr="007D20CA">
        <w:tc>
          <w:tcPr>
            <w:tcW w:w="9520" w:type="dxa"/>
          </w:tcPr>
          <w:p w14:paraId="0BCE81B3" w14:textId="77777777" w:rsidR="00E82F7D" w:rsidRPr="00CF12C8" w:rsidRDefault="00E82F7D" w:rsidP="007D20C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>Zoologia w otoczeniu dziecka – rozpoznawanie i przystosowania. Bezkręgowce i kręgowce (ujęcie funkcjonalne); cechy rozpoznawcze gatunków pospolitych; przystosowania do środowiska; zachowania sezonowe; zasady odpowiedzialnego i bezpiecznego kontaktu ze zwierzętami.</w:t>
            </w:r>
          </w:p>
        </w:tc>
      </w:tr>
      <w:tr w:rsidR="00E82F7D" w:rsidRPr="00CF12C8" w14:paraId="2625B824" w14:textId="77777777" w:rsidTr="007D20CA">
        <w:tc>
          <w:tcPr>
            <w:tcW w:w="9520" w:type="dxa"/>
          </w:tcPr>
          <w:p w14:paraId="4EEE46FA" w14:textId="77777777" w:rsidR="00E82F7D" w:rsidRPr="00CF12C8" w:rsidRDefault="00E82F7D" w:rsidP="007D20C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00CF12C8">
              <w:rPr>
                <w:rFonts w:ascii="Corbel" w:eastAsia="Corbel" w:hAnsi="Corbel" w:cs="Corbel"/>
              </w:rPr>
              <w:t xml:space="preserve">Człowiek w środowisku: podstawy anatomii i fizjologii oraz edukacja zdrowotna (ujęcie środowiskowe). Zdrowie i choroba; czynniki chorobotwórcze i środowiskowe determinanty zdrowia; wpływ stylu życia i warunków środowiskowych; zagrożenia sztucznego środowiska życia (hałas, zanieczyszczenia, odpady); działania prozdrowotne i </w:t>
            </w:r>
            <w:proofErr w:type="spellStart"/>
            <w:r w:rsidRPr="00CF12C8">
              <w:rPr>
                <w:rFonts w:ascii="Corbel" w:eastAsia="Corbel" w:hAnsi="Corbel" w:cs="Corbel"/>
              </w:rPr>
              <w:t>prośrodowiskowe</w:t>
            </w:r>
            <w:proofErr w:type="spellEnd"/>
            <w:r w:rsidRPr="00CF12C8">
              <w:rPr>
                <w:rFonts w:ascii="Corbel" w:eastAsia="Corbel" w:hAnsi="Corbel" w:cs="Corbel"/>
              </w:rPr>
              <w:t xml:space="preserve"> w skali lokalnej.</w:t>
            </w:r>
          </w:p>
        </w:tc>
      </w:tr>
    </w:tbl>
    <w:p w14:paraId="10161652" w14:textId="77777777" w:rsidR="00E82F7D" w:rsidRDefault="00E82F7D" w:rsidP="00E82F7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3A630814" w14:textId="77777777" w:rsidR="00E82F7D" w:rsidRPr="009C54AE" w:rsidRDefault="00E82F7D" w:rsidP="00E82F7D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0439BB44" w14:textId="77777777" w:rsidR="00E82F7D" w:rsidRPr="009C54AE" w:rsidRDefault="00E82F7D" w:rsidP="00E82F7D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lastRenderedPageBreak/>
        <w:t>3.4 Metody dydaktyczne</w:t>
      </w: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35D1C492" w14:textId="77777777" w:rsidR="00E82F7D" w:rsidRPr="009C54AE" w:rsidRDefault="00E82F7D" w:rsidP="00E82F7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B6ED69A" w14:textId="77777777" w:rsidR="00E82F7D" w:rsidRDefault="00E82F7D" w:rsidP="00E82F7D">
      <w:pPr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</w:rPr>
        <w:t>Ćwiczenia:</w:t>
      </w:r>
      <w:r>
        <w:rPr>
          <w:rFonts w:ascii="Corbel" w:eastAsia="Corbel" w:hAnsi="Corbel" w:cs="Corbel"/>
        </w:rPr>
        <w:t xml:space="preserve"> metoda projektu, metody aktywizujące, doświadczenia i eksperymenty, analiza materiałów edukacyjnych, dyskusja. Formy organizacyjne: praca indywidualna, grupowa i zbiorowa.</w:t>
      </w:r>
      <w:r w:rsidRPr="1F255F71">
        <w:rPr>
          <w:rFonts w:ascii="Corbel" w:eastAsia="Corbel" w:hAnsi="Corbel" w:cs="Corbel"/>
        </w:rPr>
        <w:t xml:space="preserve">  </w:t>
      </w:r>
    </w:p>
    <w:p w14:paraId="762BA94F" w14:textId="77777777" w:rsidR="00E82F7D" w:rsidRPr="00511986" w:rsidRDefault="00E82F7D" w:rsidP="00E82F7D">
      <w:pPr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W</w:t>
      </w:r>
      <w:r w:rsidRPr="1F255F71">
        <w:rPr>
          <w:rFonts w:ascii="Corbel" w:eastAsia="Corbel" w:hAnsi="Corbel" w:cs="Corbel"/>
        </w:rPr>
        <w:t xml:space="preserve">ykład </w:t>
      </w:r>
      <w:r>
        <w:rPr>
          <w:rFonts w:ascii="Corbel" w:eastAsia="Corbel" w:hAnsi="Corbel" w:cs="Corbel"/>
        </w:rPr>
        <w:t xml:space="preserve">problemowy/ konwersatoryjny; analiza przykładów, pokaz z objaśnieniem. </w:t>
      </w:r>
    </w:p>
    <w:p w14:paraId="040B33F7" w14:textId="77777777" w:rsidR="00E82F7D" w:rsidRPr="009C54AE" w:rsidRDefault="00E82F7D" w:rsidP="00E82F7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3CD52C60" w14:textId="77777777" w:rsidR="00E82F7D" w:rsidRPr="009C54AE" w:rsidRDefault="00E82F7D" w:rsidP="00E82F7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591427B4" w14:textId="77777777" w:rsidR="00E82F7D" w:rsidRPr="009C54AE" w:rsidRDefault="00E82F7D" w:rsidP="00E82F7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75441382" w14:textId="77777777" w:rsidR="00E82F7D" w:rsidRPr="009C54AE" w:rsidRDefault="00E82F7D" w:rsidP="00E82F7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9"/>
        <w:gridCol w:w="2072"/>
      </w:tblGrid>
      <w:tr w:rsidR="00E82F7D" w:rsidRPr="009C54AE" w14:paraId="0EF4A69D" w14:textId="77777777" w:rsidTr="007D20CA">
        <w:tc>
          <w:tcPr>
            <w:tcW w:w="1853" w:type="dxa"/>
            <w:vAlign w:val="center"/>
          </w:tcPr>
          <w:p w14:paraId="4FAD4A60" w14:textId="77777777" w:rsidR="00E82F7D" w:rsidRPr="009C54AE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9" w:type="dxa"/>
            <w:vAlign w:val="center"/>
          </w:tcPr>
          <w:p w14:paraId="460B314C" w14:textId="77777777" w:rsidR="00E82F7D" w:rsidRPr="009C54AE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Metody oceny efektów uczenia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sie</w:t>
            </w:r>
            <w:proofErr w:type="spellEnd"/>
          </w:p>
          <w:p w14:paraId="366F0415" w14:textId="77777777" w:rsidR="00E82F7D" w:rsidRPr="009C54AE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5BFC5A71" w14:textId="77777777" w:rsidR="00E82F7D" w:rsidRPr="009C54AE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267F75" w14:textId="77777777" w:rsidR="00E82F7D" w:rsidRPr="009C54AE" w:rsidRDefault="00E82F7D" w:rsidP="007D20C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E82F7D" w:rsidRPr="009C54AE" w14:paraId="50DD6B94" w14:textId="77777777" w:rsidTr="007D20CA">
        <w:tc>
          <w:tcPr>
            <w:tcW w:w="1853" w:type="dxa"/>
          </w:tcPr>
          <w:p w14:paraId="5AA8994B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029" w:type="dxa"/>
          </w:tcPr>
          <w:p w14:paraId="110DBE4C" w14:textId="77777777" w:rsidR="00E82F7D" w:rsidRPr="00C50391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Kolokwium zaliczeniowe na wykładzie; kolokwium zaliczeniowe z ćwiczeń, ćwiczenia praktyczne, projekty</w:t>
            </w:r>
          </w:p>
        </w:tc>
        <w:tc>
          <w:tcPr>
            <w:tcW w:w="2072" w:type="dxa"/>
          </w:tcPr>
          <w:p w14:paraId="574A1A3D" w14:textId="77777777" w:rsidR="00E82F7D" w:rsidRPr="00C50391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Wykład; ćwiczenia</w:t>
            </w:r>
          </w:p>
        </w:tc>
      </w:tr>
      <w:tr w:rsidR="00E82F7D" w:rsidRPr="009C54AE" w14:paraId="361B1C01" w14:textId="77777777" w:rsidTr="007D20CA">
        <w:tc>
          <w:tcPr>
            <w:tcW w:w="1853" w:type="dxa"/>
          </w:tcPr>
          <w:p w14:paraId="5974E94D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9" w:type="dxa"/>
          </w:tcPr>
          <w:p w14:paraId="75271552" w14:textId="77777777" w:rsidR="00E82F7D" w:rsidRPr="00C50391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Kolokwium zaliczeniowe na wykładzie; kolokwium zaliczeniowe z ćwiczeń; ćwiczenia praktyczne, projekty</w:t>
            </w:r>
          </w:p>
        </w:tc>
        <w:tc>
          <w:tcPr>
            <w:tcW w:w="2072" w:type="dxa"/>
          </w:tcPr>
          <w:p w14:paraId="7769EFA2" w14:textId="77777777" w:rsidR="00E82F7D" w:rsidRPr="00C50391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Wykład; </w:t>
            </w:r>
            <w:r w:rsidRPr="1F255F71">
              <w:rPr>
                <w:rFonts w:ascii="Corbel" w:eastAsia="Corbel" w:hAnsi="Corbel" w:cs="Corbel"/>
              </w:rPr>
              <w:t>ćwiczenia</w:t>
            </w:r>
          </w:p>
        </w:tc>
      </w:tr>
      <w:tr w:rsidR="00E82F7D" w:rsidRPr="009C54AE" w14:paraId="7C5265EC" w14:textId="77777777" w:rsidTr="007D20CA">
        <w:tc>
          <w:tcPr>
            <w:tcW w:w="1853" w:type="dxa"/>
          </w:tcPr>
          <w:p w14:paraId="490E1978" w14:textId="77777777" w:rsidR="00E82F7D" w:rsidRPr="1F255F71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308AD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9" w:type="dxa"/>
          </w:tcPr>
          <w:p w14:paraId="3CF3F8E5" w14:textId="77777777" w:rsidR="00E82F7D" w:rsidRDefault="00E82F7D" w:rsidP="007D20CA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Obserwacja; aktywność studenta</w:t>
            </w:r>
          </w:p>
        </w:tc>
        <w:tc>
          <w:tcPr>
            <w:tcW w:w="2072" w:type="dxa"/>
          </w:tcPr>
          <w:p w14:paraId="76A03D08" w14:textId="77777777" w:rsidR="00E82F7D" w:rsidRPr="1F255F71" w:rsidRDefault="00E82F7D" w:rsidP="007D20CA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001CFF0E" w14:textId="77777777" w:rsidR="00E82F7D" w:rsidRPr="009C54AE" w:rsidRDefault="00E82F7D" w:rsidP="00E82F7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73717A59" w14:textId="77777777" w:rsidR="00E82F7D" w:rsidRPr="009C54AE" w:rsidRDefault="00E82F7D" w:rsidP="00E82F7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636FA65C" w14:textId="77777777" w:rsidR="00E82F7D" w:rsidRPr="009C54AE" w:rsidRDefault="00E82F7D" w:rsidP="00E82F7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82F7D" w:rsidRPr="009C54AE" w14:paraId="314C13EE" w14:textId="77777777" w:rsidTr="007D20CA">
        <w:tc>
          <w:tcPr>
            <w:tcW w:w="9670" w:type="dxa"/>
          </w:tcPr>
          <w:p w14:paraId="4D4E1394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szCs w:val="24"/>
              </w:rPr>
              <w:t>Wykład:</w:t>
            </w:r>
          </w:p>
          <w:p w14:paraId="4751EDC8" w14:textId="77777777" w:rsidR="00E82F7D" w:rsidRDefault="00E82F7D" w:rsidP="007D20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</w:t>
            </w:r>
          </w:p>
          <w:p w14:paraId="2D1BE368" w14:textId="77777777" w:rsidR="00E82F7D" w:rsidRDefault="00E82F7D" w:rsidP="007D20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Obecność na wykładzie</w:t>
            </w:r>
          </w:p>
          <w:p w14:paraId="21EFC6C7" w14:textId="77777777" w:rsidR="00E82F7D" w:rsidRDefault="00E82F7D" w:rsidP="007D20CA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06A98A67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zaliczenia kolokwium:</w:t>
            </w:r>
          </w:p>
          <w:p w14:paraId="312F372F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61%-100% - zaliczenie </w:t>
            </w:r>
          </w:p>
          <w:p w14:paraId="7B64CE87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0%-60% - brak zaliczenia</w:t>
            </w:r>
          </w:p>
          <w:p w14:paraId="655403AE" w14:textId="77777777" w:rsidR="00E82F7D" w:rsidRDefault="00E82F7D" w:rsidP="007D20CA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631E271D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szCs w:val="24"/>
              </w:rPr>
              <w:t>Ćwiczenia:</w:t>
            </w:r>
          </w:p>
          <w:p w14:paraId="16CF7BDF" w14:textId="77777777" w:rsidR="00E82F7D" w:rsidRPr="005C1396" w:rsidRDefault="00E82F7D" w:rsidP="00E82F7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Obecność</w:t>
            </w:r>
          </w:p>
          <w:p w14:paraId="30CFE8EA" w14:textId="77777777" w:rsidR="00E82F7D" w:rsidRDefault="00E82F7D" w:rsidP="00E82F7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Aktywność podczas ćwiczeń</w:t>
            </w:r>
          </w:p>
          <w:p w14:paraId="332716C0" w14:textId="77777777" w:rsidR="00E82F7D" w:rsidRPr="00954A96" w:rsidRDefault="00E82F7D" w:rsidP="00E82F7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954A96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</w:t>
            </w:r>
          </w:p>
          <w:p w14:paraId="7DA090FF" w14:textId="77777777" w:rsidR="00E82F7D" w:rsidRPr="005C1396" w:rsidRDefault="00E82F7D" w:rsidP="00E82F7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Wykonywanie ćwiczeń praktycznych (np. mini-badanie „gleba i mieszaniny” – badanie przepuszczalności i retencji; wykonanie modelu ekosystemu (sieć troficzna) i in. </w:t>
            </w:r>
          </w:p>
          <w:p w14:paraId="13E79142" w14:textId="77777777" w:rsidR="00E82F7D" w:rsidRDefault="00E82F7D" w:rsidP="00E82F7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Realizacja projektów: dziennik obserwacji pogody i mikroklimatu; portfolio doświadczeń „woda i powietrze”; zielnik lub mini-atlas roślin</w:t>
            </w:r>
          </w:p>
          <w:p w14:paraId="35BC45F4" w14:textId="77777777" w:rsidR="00E82F7D" w:rsidRPr="005C1396" w:rsidRDefault="00E82F7D" w:rsidP="007D20CA">
            <w:pPr>
              <w:pStyle w:val="Punktygwne"/>
              <w:spacing w:before="0" w:after="0"/>
              <w:ind w:left="72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12D4653B" w14:textId="77777777" w:rsidR="00E82F7D" w:rsidRPr="00DA496F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oceny projektów: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br/>
            </w: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793C35C3" w14:textId="77777777" w:rsidR="00E82F7D" w:rsidRPr="00DA496F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4,5 - projekt opracowany raczej samodzielnie przez studenta, który wymaga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ukierunkowania na wybranych etapach projektu; </w:t>
            </w:r>
          </w:p>
          <w:p w14:paraId="15E775ED" w14:textId="77777777" w:rsidR="00E82F7D" w:rsidRPr="00DA496F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6BA3B0C7" w14:textId="77777777" w:rsidR="00E82F7D" w:rsidRPr="00DA496F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01C1BE87" w14:textId="77777777" w:rsidR="00E82F7D" w:rsidRPr="00DA496F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00B6FAD1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A496F">
              <w:rPr>
                <w:rFonts w:ascii="Corbel" w:eastAsia="Corbel" w:hAnsi="Corbel" w:cs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  <w:p w14:paraId="06C0D922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2F56901D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Kryteria oceny kolokwium zaliczeniowego:</w:t>
            </w:r>
          </w:p>
          <w:p w14:paraId="26E37A0A" w14:textId="77777777" w:rsidR="00E82F7D" w:rsidRPr="00B62370" w:rsidRDefault="00E82F7D" w:rsidP="007D20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FCDA4F3" w14:textId="77777777" w:rsidR="00E82F7D" w:rsidRPr="00B62370" w:rsidRDefault="00E82F7D" w:rsidP="007D20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F3DFDE2" w14:textId="77777777" w:rsidR="00E82F7D" w:rsidRPr="00B62370" w:rsidRDefault="00E82F7D" w:rsidP="007D20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8418777" w14:textId="77777777" w:rsidR="00E82F7D" w:rsidRPr="00B62370" w:rsidRDefault="00E82F7D" w:rsidP="007D20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4F6BB31" w14:textId="77777777" w:rsidR="00E82F7D" w:rsidRPr="00B62370" w:rsidRDefault="00E82F7D" w:rsidP="007D20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8783445" w14:textId="77777777" w:rsidR="00E82F7D" w:rsidRPr="00954A96" w:rsidRDefault="00E82F7D" w:rsidP="007D20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237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67A235D" w14:textId="77777777" w:rsidR="00E82F7D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76ABA0FD" w14:textId="77777777" w:rsidR="00E82F7D" w:rsidRPr="009C54AE" w:rsidRDefault="00E82F7D" w:rsidP="007D20C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Ocena końcowa z ćwiczeń jest średnią z ocen cząstkowych uzyskanych z projektów i kolokwium zaliczeniowego. </w:t>
            </w:r>
          </w:p>
        </w:tc>
      </w:tr>
    </w:tbl>
    <w:p w14:paraId="4EA55B6A" w14:textId="77777777" w:rsidR="00E82F7D" w:rsidRDefault="00E82F7D" w:rsidP="00E82F7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25CB78C5" w14:textId="77777777" w:rsidR="00F24B00" w:rsidRPr="009C54AE" w:rsidRDefault="00F24B00" w:rsidP="00F24B00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F255F71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9E4D9BD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24B00" w:rsidRPr="009C54AE" w14:paraId="199B4057" w14:textId="77777777" w:rsidTr="00A27B7B">
        <w:tc>
          <w:tcPr>
            <w:tcW w:w="4962" w:type="dxa"/>
            <w:vAlign w:val="center"/>
          </w:tcPr>
          <w:p w14:paraId="2B81D5AB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EEC8D4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F24B00" w:rsidRPr="009C54AE" w14:paraId="31227463" w14:textId="77777777" w:rsidTr="00A27B7B">
        <w:tc>
          <w:tcPr>
            <w:tcW w:w="4962" w:type="dxa"/>
          </w:tcPr>
          <w:p w14:paraId="73FFFC7B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3E85E156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30</w:t>
            </w:r>
          </w:p>
        </w:tc>
      </w:tr>
      <w:tr w:rsidR="00F24B00" w:rsidRPr="009C54AE" w14:paraId="69F87CCC" w14:textId="77777777" w:rsidTr="00A27B7B">
        <w:tc>
          <w:tcPr>
            <w:tcW w:w="4962" w:type="dxa"/>
          </w:tcPr>
          <w:p w14:paraId="1FCB78AD" w14:textId="43804C42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Inne z udziałem nauczyciela akademickiego</w:t>
            </w:r>
          </w:p>
        </w:tc>
        <w:tc>
          <w:tcPr>
            <w:tcW w:w="4677" w:type="dxa"/>
          </w:tcPr>
          <w:p w14:paraId="5BE13699" w14:textId="17B30F71" w:rsidR="00F24B00" w:rsidRPr="009C54AE" w:rsidRDefault="00E82F7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0</w:t>
            </w:r>
          </w:p>
        </w:tc>
      </w:tr>
      <w:tr w:rsidR="00F24B00" w:rsidRPr="009C54AE" w14:paraId="1D2F3030" w14:textId="77777777" w:rsidTr="00A27B7B">
        <w:tc>
          <w:tcPr>
            <w:tcW w:w="4962" w:type="dxa"/>
          </w:tcPr>
          <w:p w14:paraId="7CD8898E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Godziny niekontaktowe – praca własna studenta</w:t>
            </w:r>
          </w:p>
          <w:p w14:paraId="1A21F88F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(przygotowanie do zajęć, kolokwium, przygotowanie prezentacji, analiza literatury</w:t>
            </w:r>
          </w:p>
        </w:tc>
        <w:tc>
          <w:tcPr>
            <w:tcW w:w="4677" w:type="dxa"/>
          </w:tcPr>
          <w:p w14:paraId="2449560D" w14:textId="77777777" w:rsidR="00F24B00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</w:p>
          <w:p w14:paraId="2C76EADE" w14:textId="77777777" w:rsidR="00F24B00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</w:p>
          <w:p w14:paraId="691D1EB0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70</w:t>
            </w:r>
          </w:p>
        </w:tc>
      </w:tr>
      <w:tr w:rsidR="00F24B00" w:rsidRPr="009C54AE" w14:paraId="1039EEE5" w14:textId="77777777" w:rsidTr="00A27B7B">
        <w:tc>
          <w:tcPr>
            <w:tcW w:w="4962" w:type="dxa"/>
          </w:tcPr>
          <w:p w14:paraId="36586AA5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677" w:type="dxa"/>
          </w:tcPr>
          <w:p w14:paraId="7900012C" w14:textId="40991E79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10</w:t>
            </w:r>
            <w:r w:rsidR="00E82F7D">
              <w:rPr>
                <w:rFonts w:ascii="Corbel" w:eastAsia="Corbel" w:hAnsi="Corbel" w:cs="Corbel"/>
              </w:rPr>
              <w:t>0</w:t>
            </w:r>
          </w:p>
        </w:tc>
      </w:tr>
      <w:tr w:rsidR="00F24B00" w:rsidRPr="009C54AE" w14:paraId="1EA89E66" w14:textId="77777777" w:rsidTr="00A27B7B">
        <w:tc>
          <w:tcPr>
            <w:tcW w:w="4962" w:type="dxa"/>
          </w:tcPr>
          <w:p w14:paraId="198E8F0D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</w:rPr>
            </w:pPr>
            <w:r w:rsidRPr="1F255F71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0D12A09F" w14:textId="77777777" w:rsidR="00F24B00" w:rsidRPr="009C54AE" w:rsidRDefault="00F24B0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F255F71">
              <w:rPr>
                <w:rFonts w:ascii="Corbel" w:eastAsia="Corbel" w:hAnsi="Corbel" w:cs="Corbel"/>
              </w:rPr>
              <w:t>4</w:t>
            </w:r>
          </w:p>
        </w:tc>
      </w:tr>
    </w:tbl>
    <w:p w14:paraId="45D17018" w14:textId="77777777" w:rsidR="00F24B00" w:rsidRPr="009C54AE" w:rsidRDefault="00F24B00" w:rsidP="00F24B00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0EC615AC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603A2FDD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t>6. PRAKTYKI ZAWODOWE W RAMACH PRZEDMIOTU</w:t>
      </w:r>
    </w:p>
    <w:p w14:paraId="334B1CF5" w14:textId="77777777" w:rsidR="00F24B00" w:rsidRPr="009C54AE" w:rsidRDefault="00F24B00" w:rsidP="00F24B00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24B00" w:rsidRPr="009C54AE" w14:paraId="33A8037C" w14:textId="77777777" w:rsidTr="00A27B7B">
        <w:trPr>
          <w:trHeight w:val="397"/>
        </w:trPr>
        <w:tc>
          <w:tcPr>
            <w:tcW w:w="3544" w:type="dxa"/>
          </w:tcPr>
          <w:p w14:paraId="63A2BD84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4D5AF9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F24B00" w:rsidRPr="009C54AE" w14:paraId="38A896EA" w14:textId="77777777" w:rsidTr="00A27B7B">
        <w:trPr>
          <w:trHeight w:val="397"/>
        </w:trPr>
        <w:tc>
          <w:tcPr>
            <w:tcW w:w="3544" w:type="dxa"/>
          </w:tcPr>
          <w:p w14:paraId="4F9A7DCB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D8B51A" w14:textId="77777777" w:rsidR="00F24B00" w:rsidRPr="009C54AE" w:rsidRDefault="00F24B00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14:paraId="36B25B36" w14:textId="77777777" w:rsidR="00F24B00" w:rsidRPr="009C54AE" w:rsidRDefault="00F24B00" w:rsidP="00F24B00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0D0C2D9B" w14:textId="77777777" w:rsidR="00383B74" w:rsidRDefault="00383B74">
      <w:pPr>
        <w:rPr>
          <w:rFonts w:ascii="Corbel" w:eastAsia="Corbel" w:hAnsi="Corbel" w:cs="Corbel"/>
          <w:b/>
          <w:kern w:val="0"/>
          <w14:ligatures w14:val="none"/>
        </w:rPr>
      </w:pPr>
      <w:r>
        <w:rPr>
          <w:rFonts w:ascii="Corbel" w:eastAsia="Corbel" w:hAnsi="Corbel" w:cs="Corbel"/>
          <w:smallCaps/>
        </w:rPr>
        <w:br w:type="page"/>
      </w:r>
    </w:p>
    <w:p w14:paraId="7361F60A" w14:textId="4829F79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F255F71">
        <w:rPr>
          <w:rFonts w:ascii="Corbel" w:eastAsia="Corbel" w:hAnsi="Corbel" w:cs="Corbel"/>
          <w:smallCaps w:val="0"/>
          <w:szCs w:val="24"/>
        </w:rPr>
        <w:lastRenderedPageBreak/>
        <w:t xml:space="preserve">7. LITERATURA </w:t>
      </w:r>
    </w:p>
    <w:p w14:paraId="1028CC28" w14:textId="77777777" w:rsidR="00F24B00" w:rsidRPr="009C54AE" w:rsidRDefault="00F24B00" w:rsidP="00F24B00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24B00" w:rsidRPr="009C54AE" w14:paraId="4E5295F8" w14:textId="77777777" w:rsidTr="00A27B7B">
        <w:trPr>
          <w:trHeight w:val="397"/>
        </w:trPr>
        <w:tc>
          <w:tcPr>
            <w:tcW w:w="7513" w:type="dxa"/>
          </w:tcPr>
          <w:p w14:paraId="50D71949" w14:textId="77777777" w:rsidR="00E82F7D" w:rsidRDefault="00E82F7D" w:rsidP="00E82F7D">
            <w:pPr>
              <w:pStyle w:val="Punktygwne"/>
              <w:spacing w:before="0" w:after="0" w:line="276" w:lineRule="auto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66F1E8DF" w14:textId="77777777" w:rsidR="00E82F7D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Atlasy roślin i zwierząt</w:t>
            </w:r>
          </w:p>
          <w:p w14:paraId="697FADAB" w14:textId="77777777" w:rsidR="00E82F7D" w:rsidRPr="005C1396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Budniak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, A. (2017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). Edukacja społeczno-przyrodnicza dzieci w wieku przedszkolnym i młodszym szkolnym. Podręcznik dla studentów</w:t>
            </w: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(wyd. V). Oficyna Wydawnicza Impuls.</w:t>
            </w:r>
          </w:p>
          <w:p w14:paraId="62366038" w14:textId="77777777" w:rsidR="00E82F7D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>Parlak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M. (2005). 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Edukacja ekologiczna w procesie kształcenia wczesnoszkolnego.</w:t>
            </w:r>
            <w:r w:rsidRPr="005C1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Wydawnictwo Pedagogiczne ZNP</w:t>
            </w:r>
          </w:p>
          <w:p w14:paraId="5B164226" w14:textId="77777777" w:rsidR="00E82F7D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Bomeszak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J., Wiśniewski H.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Podstawy ekologii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Adam Marszałek, Toruń 2013;</w:t>
            </w:r>
          </w:p>
          <w:p w14:paraId="7FF484AB" w14:textId="77777777" w:rsidR="00E82F7D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Opracowanie zbiorowe,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Fascynująca natura. Fakty i ciekawostki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. Wydawnictwo Zielona Sowa, 2024.</w:t>
            </w:r>
          </w:p>
          <w:p w14:paraId="62927E4B" w14:textId="77777777" w:rsidR="00E82F7D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Rahwan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D. 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Księga niezwykłych zjawisk przyrody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. Wydawnictwo Jedność, 2024. </w:t>
            </w:r>
          </w:p>
          <w:p w14:paraId="2903EBEC" w14:textId="77777777" w:rsidR="00E82F7D" w:rsidRPr="00954A96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CF12C8">
              <w:rPr>
                <w:rFonts w:ascii="Corbel" w:eastAsia="Corbel" w:hAnsi="Corbel" w:cs="Corbel"/>
                <w:b w:val="0"/>
                <w:smallCaps w:val="0"/>
                <w:szCs w:val="24"/>
                <w:lang w:val="it-IT"/>
              </w:rPr>
              <w:t xml:space="preserve">Caspari S., Caspari C., Schauer T,.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Ilustrowany przewodnik do rozpoznawania roślin.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Publicat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, 2025.</w:t>
            </w:r>
          </w:p>
          <w:p w14:paraId="167E8D0F" w14:textId="77777777" w:rsidR="00E82F7D" w:rsidRPr="003056A2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Chauval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Chauval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P.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Środowisko w  wychowaniu przedszkolnym,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Cyclady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2006;</w:t>
            </w:r>
          </w:p>
          <w:p w14:paraId="0FF64780" w14:textId="77777777" w:rsidR="00E82F7D" w:rsidRPr="003056A2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Ciało człowieka. Atlas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Praca zbiorowa, Muza 2007</w:t>
            </w:r>
          </w:p>
          <w:p w14:paraId="7621C52D" w14:textId="77777777" w:rsidR="00E82F7D" w:rsidRPr="003056A2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Małachowski K.,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Gospodarka a środowisko i ekologia,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CeDe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Wu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Sp. z o.o., Warszawa 2007</w:t>
            </w:r>
          </w:p>
          <w:p w14:paraId="08963AB9" w14:textId="77777777" w:rsidR="00E82F7D" w:rsidRPr="003056A2" w:rsidRDefault="00E82F7D" w:rsidP="00E82F7D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Schmitt-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Nielsan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K.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Fizjologia zwierząt. Adaptacje do środowiska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PWN, Warszawa 2008 </w:t>
            </w:r>
          </w:p>
          <w:p w14:paraId="4CE6D3A7" w14:textId="065789ED" w:rsidR="00F24B00" w:rsidRPr="00C61759" w:rsidRDefault="00E82F7D" w:rsidP="00E82F7D">
            <w:pPr>
              <w:rPr>
                <w:rFonts w:ascii="Corbel" w:eastAsia="Corbel" w:hAnsi="Corbel" w:cs="Corbel"/>
                <w:b/>
                <w:bCs/>
                <w:color w:val="0000FF"/>
                <w:u w:val="single"/>
              </w:rPr>
            </w:pPr>
            <w:r w:rsidRPr="1F255F71">
              <w:rPr>
                <w:rFonts w:ascii="Corbel" w:eastAsia="Corbel" w:hAnsi="Corbel" w:cs="Corbel"/>
              </w:rPr>
              <w:t xml:space="preserve">Szweykowska A., Szweykowski J., </w:t>
            </w:r>
            <w:r w:rsidRPr="00954A96">
              <w:rPr>
                <w:rFonts w:ascii="Corbel" w:eastAsia="Corbel" w:hAnsi="Corbel" w:cs="Corbel"/>
                <w:i/>
                <w:iCs/>
              </w:rPr>
              <w:t>Botanika</w:t>
            </w:r>
            <w:r w:rsidRPr="1F255F71">
              <w:rPr>
                <w:rFonts w:ascii="Corbel" w:eastAsia="Corbel" w:hAnsi="Corbel" w:cs="Corbel"/>
              </w:rPr>
              <w:t>, T 1 i 2, PWN, Warszawa 2007;</w:t>
            </w:r>
          </w:p>
        </w:tc>
      </w:tr>
      <w:tr w:rsidR="00F24B00" w:rsidRPr="009C54AE" w14:paraId="2CBB514D" w14:textId="77777777" w:rsidTr="00A27B7B">
        <w:trPr>
          <w:trHeight w:val="397"/>
        </w:trPr>
        <w:tc>
          <w:tcPr>
            <w:tcW w:w="7513" w:type="dxa"/>
          </w:tcPr>
          <w:p w14:paraId="3A5B8DB0" w14:textId="77777777" w:rsidR="00E82F7D" w:rsidRDefault="00E82F7D" w:rsidP="00E82F7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55779E5" w14:textId="77777777" w:rsidR="00E82F7D" w:rsidRDefault="00E82F7D" w:rsidP="00E82F7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Mizielińska A., Mizieliński D.,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Pod wodą, pod ziemią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. Wydawnictwo Dwie Siostry, 2015. </w:t>
            </w:r>
          </w:p>
          <w:p w14:paraId="67EC21AD" w14:textId="77777777" w:rsidR="00E82F7D" w:rsidRPr="00954A96" w:rsidRDefault="00E82F7D" w:rsidP="00E82F7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Janiszewski B., </w:t>
            </w:r>
            <w:r w:rsidRPr="00954A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Klimat. To o czym dorośli ci nie mówią.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Wydawictwo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Publicat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, 2020. </w:t>
            </w:r>
          </w:p>
          <w:p w14:paraId="68D4E1BB" w14:textId="77777777" w:rsidR="00E82F7D" w:rsidRDefault="00E82F7D" w:rsidP="00E82F7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hyperlink r:id="rId10" w:history="1">
              <w:proofErr w:type="spellStart"/>
              <w:r w:rsidRPr="005C1396">
                <w:rPr>
                  <w:rStyle w:val="Hipercze"/>
                  <w:rFonts w:ascii="Corbel" w:eastAsia="Corbel" w:hAnsi="Corbel" w:cs="Corbel"/>
                  <w:b w:val="0"/>
                  <w:bCs/>
                  <w:smallCaps w:val="0"/>
                  <w:color w:val="000000" w:themeColor="text1"/>
                  <w:szCs w:val="24"/>
                </w:rPr>
                <w:t>Björk</w:t>
              </w:r>
              <w:proofErr w:type="spellEnd"/>
            </w:hyperlink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C., Rok z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Linneą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 Zakamarki 2010.</w:t>
            </w:r>
          </w:p>
          <w:p w14:paraId="49E4B4C0" w14:textId="77777777" w:rsidR="00E82F7D" w:rsidRDefault="00E82F7D" w:rsidP="00E82F7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Mizielińska, A., &amp; Mizieliński, D. (2012). </w:t>
            </w:r>
            <w:r w:rsidRPr="005C1396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Mapy. Obrazkowa podróż po lądach, morzach i kulturach świata</w:t>
            </w: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 Wydawnictwo Dwie Siostry.</w:t>
            </w:r>
          </w:p>
          <w:p w14:paraId="65F70037" w14:textId="77777777" w:rsidR="00E82F7D" w:rsidRPr="005C1396" w:rsidRDefault="00E82F7D" w:rsidP="00E82F7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Socha, P. (</w:t>
            </w:r>
            <w:proofErr w:type="spellStart"/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ilustr</w:t>
            </w:r>
            <w:proofErr w:type="spellEnd"/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.), Grajkowski, W. (oprac. tekstu).</w:t>
            </w:r>
            <w:r w:rsidRPr="00456919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Pszczoły</w:t>
            </w:r>
            <w:r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. </w:t>
            </w:r>
            <w:r w:rsidRPr="005C139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Dwie Siostry.</w:t>
            </w:r>
          </w:p>
          <w:p w14:paraId="4FD02F59" w14:textId="77777777" w:rsidR="00E82F7D" w:rsidRDefault="00E82F7D" w:rsidP="00E82F7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Matuszkiewicz W.,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Przewodnik do oznaczania zbiorowisk roślinnych w Polsce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PWN 2008;</w:t>
            </w:r>
          </w:p>
          <w:p w14:paraId="00B53C5B" w14:textId="77777777" w:rsidR="00E82F7D" w:rsidRDefault="00E82F7D" w:rsidP="00E82F7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Marszałek E.,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szCs w:val="24"/>
              </w:rPr>
              <w:t>Las pełen zwierząt</w:t>
            </w:r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Ruthemu</w:t>
            </w:r>
            <w:proofErr w:type="spellEnd"/>
            <w:r w:rsidRPr="1F255F71">
              <w:rPr>
                <w:rFonts w:ascii="Corbel" w:eastAsia="Corbel" w:hAnsi="Corbel" w:cs="Corbel"/>
                <w:b w:val="0"/>
                <w:smallCaps w:val="0"/>
                <w:szCs w:val="24"/>
              </w:rPr>
              <w:t>, 2010;</w:t>
            </w:r>
          </w:p>
          <w:p w14:paraId="26BC9C0C" w14:textId="43D92C6D" w:rsidR="00F24B00" w:rsidRPr="009C54AE" w:rsidRDefault="00E82F7D" w:rsidP="00E82F7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Zawadzka D, Stawski M., </w:t>
            </w:r>
            <w:r w:rsidRPr="1F255F71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>Vademecum miłośnika przyrody</w:t>
            </w:r>
            <w:r w:rsidRPr="1F255F7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Multico 2007</w:t>
            </w:r>
          </w:p>
        </w:tc>
      </w:tr>
    </w:tbl>
    <w:p w14:paraId="292AC1C1" w14:textId="77777777" w:rsidR="00F24B00" w:rsidRDefault="00F24B00" w:rsidP="00F24B00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79E34F30" w14:textId="1C287371" w:rsidR="00F24B00" w:rsidRPr="00383B74" w:rsidRDefault="00F24B00" w:rsidP="00383B74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  <w:r w:rsidRPr="1F255F71">
        <w:rPr>
          <w:rFonts w:ascii="Corbel" w:eastAsia="Corbel" w:hAnsi="Corbel" w:cs="Corbel"/>
          <w:b w:val="0"/>
          <w:smallCaps w:val="0"/>
          <w:szCs w:val="24"/>
        </w:rPr>
        <w:t xml:space="preserve">Akceptacja </w:t>
      </w:r>
      <w:r>
        <w:rPr>
          <w:rFonts w:ascii="Corbel" w:eastAsia="Corbel" w:hAnsi="Corbel" w:cs="Corbel"/>
          <w:b w:val="0"/>
          <w:smallCaps w:val="0"/>
          <w:szCs w:val="24"/>
        </w:rPr>
        <w:t>Kierownika Jednostki lub osoby upoważnionej</w:t>
      </w:r>
    </w:p>
    <w:sectPr w:rsidR="00F24B00" w:rsidRPr="00383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BB988" w14:textId="77777777" w:rsidR="00D363C5" w:rsidRDefault="00D363C5" w:rsidP="00F24B00">
      <w:pPr>
        <w:spacing w:after="0" w:line="240" w:lineRule="auto"/>
      </w:pPr>
      <w:r>
        <w:separator/>
      </w:r>
    </w:p>
  </w:endnote>
  <w:endnote w:type="continuationSeparator" w:id="0">
    <w:p w14:paraId="109A4563" w14:textId="77777777" w:rsidR="00D363C5" w:rsidRDefault="00D363C5" w:rsidP="00F2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05DE6" w14:textId="77777777" w:rsidR="00D363C5" w:rsidRDefault="00D363C5" w:rsidP="00F24B00">
      <w:pPr>
        <w:spacing w:after="0" w:line="240" w:lineRule="auto"/>
      </w:pPr>
      <w:r>
        <w:separator/>
      </w:r>
    </w:p>
  </w:footnote>
  <w:footnote w:type="continuationSeparator" w:id="0">
    <w:p w14:paraId="79E7868C" w14:textId="77777777" w:rsidR="00D363C5" w:rsidRDefault="00D363C5" w:rsidP="00F24B00">
      <w:pPr>
        <w:spacing w:after="0" w:line="240" w:lineRule="auto"/>
      </w:pPr>
      <w:r>
        <w:continuationSeparator/>
      </w:r>
    </w:p>
  </w:footnote>
  <w:footnote w:id="1">
    <w:p w14:paraId="38B0D610" w14:textId="77777777" w:rsidR="00E82F7D" w:rsidRDefault="00E82F7D" w:rsidP="00E82F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C145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56204D15"/>
    <w:multiLevelType w:val="hybridMultilevel"/>
    <w:tmpl w:val="B61CF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C16F8"/>
    <w:multiLevelType w:val="hybridMultilevel"/>
    <w:tmpl w:val="CE2C0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524283">
    <w:abstractNumId w:val="1"/>
  </w:num>
  <w:num w:numId="2" w16cid:durableId="1112481821">
    <w:abstractNumId w:val="0"/>
  </w:num>
  <w:num w:numId="3" w16cid:durableId="950671579">
    <w:abstractNumId w:val="2"/>
  </w:num>
  <w:num w:numId="4" w16cid:durableId="320545325">
    <w:abstractNumId w:val="3"/>
  </w:num>
  <w:num w:numId="5" w16cid:durableId="1888372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00"/>
    <w:rsid w:val="00383B74"/>
    <w:rsid w:val="00BE361A"/>
    <w:rsid w:val="00CF12C8"/>
    <w:rsid w:val="00D363C5"/>
    <w:rsid w:val="00D76501"/>
    <w:rsid w:val="00E82F7D"/>
    <w:rsid w:val="00E921E8"/>
    <w:rsid w:val="00ED5141"/>
    <w:rsid w:val="00F24B00"/>
    <w:rsid w:val="00F8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B96A"/>
  <w15:chartTrackingRefBased/>
  <w15:docId w15:val="{3ED6720F-0953-4FB9-90CF-9F340368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B00"/>
  </w:style>
  <w:style w:type="paragraph" w:styleId="Nagwek1">
    <w:name w:val="heading 1"/>
    <w:basedOn w:val="Normalny"/>
    <w:next w:val="Normalny"/>
    <w:link w:val="Nagwek1Znak"/>
    <w:uiPriority w:val="9"/>
    <w:qFormat/>
    <w:rsid w:val="00F24B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4B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4B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4B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B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4B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B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4B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4B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4B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4B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4B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4B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B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4B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B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4B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4B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4B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4B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4B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4B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4B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4B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4B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4B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4B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4B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4B0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B0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B0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24B00"/>
    <w:rPr>
      <w:vertAlign w:val="superscript"/>
    </w:rPr>
  </w:style>
  <w:style w:type="paragraph" w:customStyle="1" w:styleId="Punktygwne">
    <w:name w:val="Punkty główne"/>
    <w:basedOn w:val="Normalny"/>
    <w:qFormat/>
    <w:rsid w:val="00F24B0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24B0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24B0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24B0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24B0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24B0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24B0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4B0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F24B00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4B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4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zakamarki.pl/autorzy/christina-bjor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EDC411-7259-487C-8628-3377AE07D0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7098D5-B906-41BA-BBE1-F2061D28B8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26F39-DC7B-4E68-BB11-79AFA766E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1882</Words>
  <Characters>11294</Characters>
  <Application>Microsoft Office Word</Application>
  <DocSecurity>0</DocSecurity>
  <Lines>94</Lines>
  <Paragraphs>26</Paragraphs>
  <ScaleCrop>false</ScaleCrop>
  <Company/>
  <LinksUpToDate>false</LinksUpToDate>
  <CharactersWithSpaces>13150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2025-12-18T08:15:00Z</dcterms:created>
  <dcterms:modified xsi:type="dcterms:W3CDTF">2026-03-15T05:47:00Z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